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D5377" w14:textId="45E2FFD0" w:rsidR="002F732F" w:rsidRPr="00672B94" w:rsidRDefault="002F732F" w:rsidP="002F732F">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A040ED">
        <w:rPr>
          <w:rFonts w:ascii="Arial" w:hAnsi="Arial" w:cs="Arial"/>
          <w:b/>
          <w:sz w:val="24"/>
          <w:lang w:val="de-DE"/>
        </w:rPr>
        <w:t>04725</w:t>
      </w:r>
      <w:bookmarkStart w:id="0" w:name="_GoBack"/>
      <w:bookmarkEnd w:id="0"/>
    </w:p>
    <w:p w14:paraId="1C27D7A5" w14:textId="77777777" w:rsidR="002F732F" w:rsidRDefault="002F732F" w:rsidP="002F732F">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064F0A9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4852" w:rsidRPr="00FF4852">
        <w:rPr>
          <w:rFonts w:ascii="Arial" w:eastAsia="Malgun Gothic" w:hAnsi="Arial" w:cs="Arial"/>
          <w:b/>
          <w:sz w:val="24"/>
          <w:lang w:val="en-US" w:eastAsia="ko-KR"/>
        </w:rPr>
        <w:t>On UE Initiated Beam Recovery</w:t>
      </w:r>
    </w:p>
    <w:p w14:paraId="45173174" w14:textId="775B9AB5"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82AF7">
        <w:rPr>
          <w:rFonts w:ascii="Arial" w:hAnsi="Arial" w:cs="Arial"/>
          <w:b/>
          <w:sz w:val="24"/>
          <w:lang w:val="en-US"/>
        </w:rPr>
        <w:t>8.1.2.2.</w:t>
      </w:r>
      <w:r w:rsidR="002F732F">
        <w:rPr>
          <w:rFonts w:ascii="Arial" w:hAnsi="Arial" w:cs="Arial"/>
          <w:b/>
          <w:sz w:val="24"/>
          <w:lang w:val="en-US"/>
        </w:rPr>
        <w:t>2</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98C32B0" w14:textId="0F3D162E" w:rsidR="001C68CE" w:rsidRDefault="0020001D" w:rsidP="004875B9">
      <w:pPr>
        <w:ind w:firstLine="284"/>
        <w:jc w:val="both"/>
        <w:rPr>
          <w:sz w:val="22"/>
          <w:szCs w:val="22"/>
          <w:lang w:eastAsia="zh-CN"/>
        </w:rPr>
      </w:pPr>
      <w:r w:rsidRPr="0020001D">
        <w:rPr>
          <w:sz w:val="22"/>
          <w:szCs w:val="22"/>
          <w:lang w:eastAsia="zh-CN"/>
        </w:rPr>
        <w:t>In the RAN</w:t>
      </w:r>
      <w:r w:rsidR="00082AF7">
        <w:rPr>
          <w:sz w:val="22"/>
          <w:szCs w:val="22"/>
          <w:lang w:eastAsia="zh-CN"/>
        </w:rPr>
        <w:t xml:space="preserve">1 </w:t>
      </w:r>
      <w:r w:rsidR="002F732F">
        <w:rPr>
          <w:sz w:val="22"/>
          <w:szCs w:val="22"/>
          <w:lang w:eastAsia="zh-CN"/>
        </w:rPr>
        <w:t>#88</w:t>
      </w:r>
      <w:r w:rsidR="00082AF7">
        <w:rPr>
          <w:sz w:val="22"/>
          <w:szCs w:val="22"/>
          <w:lang w:eastAsia="zh-CN"/>
        </w:rPr>
        <w:t xml:space="preserve"> </w:t>
      </w:r>
      <w:r w:rsidRPr="0020001D">
        <w:rPr>
          <w:sz w:val="22"/>
          <w:szCs w:val="22"/>
          <w:lang w:eastAsia="zh-CN"/>
        </w:rPr>
        <w:t>meeting</w:t>
      </w:r>
      <w:r w:rsidR="001C68CE">
        <w:rPr>
          <w:sz w:val="22"/>
          <w:szCs w:val="22"/>
          <w:lang w:eastAsia="zh-CN"/>
        </w:rPr>
        <w:t xml:space="preserve">, the following agreements on </w:t>
      </w:r>
      <w:r w:rsidR="00FF4852">
        <w:rPr>
          <w:sz w:val="22"/>
          <w:szCs w:val="22"/>
          <w:lang w:eastAsia="zh-CN"/>
        </w:rPr>
        <w:t xml:space="preserve">UE initiated </w:t>
      </w:r>
      <w:r w:rsidR="001C68CE">
        <w:rPr>
          <w:sz w:val="22"/>
          <w:szCs w:val="22"/>
          <w:lang w:eastAsia="zh-CN"/>
        </w:rPr>
        <w:t xml:space="preserve">beam </w:t>
      </w:r>
      <w:r w:rsidR="00E379CC">
        <w:rPr>
          <w:sz w:val="22"/>
          <w:szCs w:val="22"/>
          <w:lang w:eastAsia="zh-CN"/>
        </w:rPr>
        <w:t xml:space="preserve">recovery </w:t>
      </w:r>
      <w:r w:rsidR="001C68CE">
        <w:rPr>
          <w:sz w:val="22"/>
          <w:szCs w:val="22"/>
          <w:lang w:eastAsia="zh-CN"/>
        </w:rPr>
        <w:t>have been achieved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55344D">
        <w:rPr>
          <w:sz w:val="22"/>
          <w:szCs w:val="22"/>
          <w:lang w:eastAsia="zh-CN"/>
        </w:rPr>
        <w:t>[1]</w:t>
      </w:r>
      <w:r w:rsidR="004374CA">
        <w:rPr>
          <w:sz w:val="22"/>
          <w:szCs w:val="22"/>
          <w:lang w:eastAsia="zh-CN"/>
        </w:rPr>
        <w:fldChar w:fldCharType="end"/>
      </w:r>
      <w:r w:rsidR="001C68CE">
        <w:rPr>
          <w:sz w:val="22"/>
          <w:szCs w:val="22"/>
          <w:lang w:eastAsia="zh-CN"/>
        </w:rPr>
        <w:t xml:space="preserve">. </w:t>
      </w:r>
    </w:p>
    <w:p w14:paraId="74EE1546" w14:textId="77777777" w:rsidR="00D33A20" w:rsidRPr="00D33A20" w:rsidRDefault="00D33A20" w:rsidP="00D33A20">
      <w:pPr>
        <w:numPr>
          <w:ilvl w:val="0"/>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following mechanisms should be supported in NR:</w:t>
      </w:r>
    </w:p>
    <w:p w14:paraId="6CB311E4"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in the same time instance as PRACH:</w:t>
      </w:r>
    </w:p>
    <w:p w14:paraId="2CC25496"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Resources orthogonal to PRACH resources </w:t>
      </w:r>
    </w:p>
    <w:p w14:paraId="3633C29A" w14:textId="77777777" w:rsidR="00D33A20" w:rsidRPr="00D33A20" w:rsidRDefault="00D33A20" w:rsidP="00D33A20">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orthogonal in frequency and/or sequences (not intended to impact PRACH design</w:t>
      </w:r>
      <w:r w:rsidRPr="00D33A20">
        <w:rPr>
          <w:rFonts w:eastAsia="MS Mincho"/>
          <w:i/>
          <w:sz w:val="22"/>
          <w:szCs w:val="22"/>
          <w:lang w:eastAsia="ja-JP"/>
        </w:rPr>
        <w:t>)</w:t>
      </w:r>
      <w:r w:rsidRPr="00D33A20">
        <w:rPr>
          <w:rFonts w:eastAsia="MS Mincho"/>
          <w:i/>
          <w:sz w:val="22"/>
          <w:szCs w:val="22"/>
          <w:lang w:val="en-US" w:eastAsia="ja-JP"/>
        </w:rPr>
        <w:t xml:space="preserve"> </w:t>
      </w:r>
    </w:p>
    <w:p w14:paraId="7ABD6C0D" w14:textId="77777777" w:rsidR="00D33A20" w:rsidRPr="00D33A20" w:rsidRDefault="00D33A20" w:rsidP="00D33A20">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FFS channels/signals </w:t>
      </w:r>
    </w:p>
    <w:p w14:paraId="4FE73452"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at a time instance (configurable for a UE) different from PRACH</w:t>
      </w:r>
    </w:p>
    <w:p w14:paraId="73CF0288"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Consider the impact of RACH periodicity in configuring the UL signal to report beam failure located in slots outside PRACH</w:t>
      </w:r>
    </w:p>
    <w:p w14:paraId="67A105F4"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the signal/channel for the UL transmission</w:t>
      </w:r>
    </w:p>
    <w:p w14:paraId="276E46DF"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Additional mechanisms using other channels/signals are not precluded (e.g., SR, UL grant free PUSCH, UL control)</w:t>
      </w:r>
    </w:p>
    <w:p w14:paraId="7FE254C1" w14:textId="2E01C2EA" w:rsidR="00E379CC" w:rsidRPr="00FF4852" w:rsidRDefault="006210BA" w:rsidP="00FF4852">
      <w:pPr>
        <w:ind w:firstLine="284"/>
        <w:jc w:val="both"/>
        <w:rPr>
          <w:sz w:val="22"/>
          <w:szCs w:val="22"/>
          <w:lang w:eastAsia="zh-CN"/>
        </w:rPr>
      </w:pPr>
      <w:r>
        <w:rPr>
          <w:sz w:val="22"/>
          <w:szCs w:val="22"/>
          <w:lang w:eastAsia="zh-CN"/>
        </w:rPr>
        <w:t>The beam failure may come from</w:t>
      </w:r>
      <w:r w:rsidR="00FF4852">
        <w:rPr>
          <w:sz w:val="22"/>
          <w:szCs w:val="22"/>
          <w:lang w:eastAsia="zh-CN"/>
        </w:rPr>
        <w:t xml:space="preserve"> UE</w:t>
      </w:r>
      <w:r>
        <w:rPr>
          <w:sz w:val="22"/>
          <w:szCs w:val="22"/>
          <w:lang w:eastAsia="zh-CN"/>
        </w:rPr>
        <w:t>’s</w:t>
      </w:r>
      <w:r w:rsidR="00FF4852">
        <w:rPr>
          <w:sz w:val="22"/>
          <w:szCs w:val="22"/>
          <w:lang w:eastAsia="zh-CN"/>
        </w:rPr>
        <w:t xml:space="preserve"> mobility/rotation or blockage</w:t>
      </w:r>
      <w:r>
        <w:rPr>
          <w:sz w:val="22"/>
          <w:szCs w:val="22"/>
          <w:lang w:eastAsia="zh-CN"/>
        </w:rPr>
        <w:t>.</w:t>
      </w:r>
      <w:r w:rsidR="00FF4852">
        <w:rPr>
          <w:sz w:val="22"/>
          <w:szCs w:val="22"/>
          <w:lang w:eastAsia="zh-CN"/>
        </w:rPr>
        <w:t xml:space="preserve"> </w:t>
      </w:r>
      <w:r w:rsidR="004D0C6A">
        <w:rPr>
          <w:sz w:val="22"/>
          <w:szCs w:val="22"/>
          <w:lang w:eastAsia="zh-CN"/>
        </w:rPr>
        <w:t>The UE triggered beam recovery could help to recover from the beam failure. In this contribution, we will provide some discussions on the details of UE initiated beam recovery including content of the triggering event, physical channel details to transmit such event</w:t>
      </w:r>
      <w:r w:rsidR="00312BFA">
        <w:rPr>
          <w:sz w:val="22"/>
          <w:szCs w:val="22"/>
          <w:lang w:eastAsia="zh-CN"/>
        </w:rPr>
        <w:t xml:space="preserve"> and DL signal for measurement</w:t>
      </w:r>
      <w:r w:rsidR="004D0C6A">
        <w:rPr>
          <w:sz w:val="22"/>
          <w:szCs w:val="22"/>
          <w:lang w:eastAsia="zh-CN"/>
        </w:rPr>
        <w:t xml:space="preserve">. </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A9C3696" w14:textId="35E6ED3D" w:rsidR="004D0C6A" w:rsidRPr="004D0C6A" w:rsidRDefault="004D0C6A" w:rsidP="00A839A4">
      <w:pPr>
        <w:ind w:firstLine="284"/>
        <w:jc w:val="both"/>
        <w:rPr>
          <w:i/>
          <w:sz w:val="22"/>
          <w:szCs w:val="22"/>
          <w:u w:val="single"/>
          <w:lang w:eastAsia="zh-CN"/>
        </w:rPr>
      </w:pPr>
      <w:r w:rsidRPr="004D0C6A">
        <w:rPr>
          <w:rFonts w:hint="eastAsia"/>
          <w:i/>
          <w:sz w:val="22"/>
          <w:szCs w:val="22"/>
          <w:u w:val="single"/>
          <w:lang w:eastAsia="zh-CN"/>
        </w:rPr>
        <w:t>Content of Triggering Event</w:t>
      </w:r>
    </w:p>
    <w:p w14:paraId="46EC3231" w14:textId="08380840"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xml:space="preserve">. As a result of UE movement, rotation and blockage, the beam quality may change. </w:t>
      </w:r>
      <w:r w:rsidR="004D0C6A">
        <w:rPr>
          <w:sz w:val="22"/>
          <w:szCs w:val="22"/>
          <w:lang w:eastAsia="zh-CN"/>
        </w:rPr>
        <w:t>T</w:t>
      </w:r>
      <w:r w:rsidRPr="00F06B1C">
        <w:rPr>
          <w:sz w:val="22"/>
          <w:szCs w:val="22"/>
          <w:lang w:eastAsia="zh-CN"/>
        </w:rPr>
        <w:t xml:space="preserve">here could be the following </w:t>
      </w:r>
      <w:r w:rsidR="004D0C6A">
        <w:rPr>
          <w:sz w:val="22"/>
          <w:szCs w:val="22"/>
          <w:lang w:eastAsia="zh-CN"/>
        </w:rPr>
        <w:t xml:space="preserve">beam change </w:t>
      </w:r>
      <w:r w:rsidRPr="00F06B1C">
        <w:rPr>
          <w:sz w:val="22"/>
          <w:szCs w:val="22"/>
          <w:lang w:eastAsia="zh-CN"/>
        </w:rPr>
        <w:t>cases</w:t>
      </w:r>
      <w:r w:rsidR="004D0C6A">
        <w:rPr>
          <w:sz w:val="22"/>
          <w:szCs w:val="22"/>
          <w:lang w:eastAsia="zh-CN"/>
        </w:rPr>
        <w:t>:</w:t>
      </w:r>
      <w:r>
        <w:rPr>
          <w:sz w:val="22"/>
          <w:szCs w:val="22"/>
          <w:lang w:eastAsia="zh-CN"/>
        </w:rPr>
        <w:t xml:space="preserve"> </w:t>
      </w:r>
    </w:p>
    <w:p w14:paraId="32B446B5" w14:textId="12A8714A"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1: gNB</w:t>
      </w:r>
      <w:r w:rsidR="00F06B1C" w:rsidRPr="00C40447">
        <w:rPr>
          <w:rFonts w:ascii="Times New Roman" w:hAnsi="Times New Roman"/>
          <w:lang w:eastAsia="zh-CN"/>
        </w:rPr>
        <w:t xml:space="preserve"> beam changed, UE beam unchanged</w:t>
      </w:r>
    </w:p>
    <w:p w14:paraId="49095AC8" w14:textId="4E7692EB"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2: gNB</w:t>
      </w:r>
      <w:r w:rsidR="00F06B1C" w:rsidRPr="00C40447">
        <w:rPr>
          <w:rFonts w:ascii="Times New Roman" w:hAnsi="Times New Roman"/>
          <w:lang w:eastAsia="zh-CN"/>
        </w:rPr>
        <w:t xml:space="preserve"> beam unchanged, UE beam changed</w:t>
      </w:r>
    </w:p>
    <w:p w14:paraId="6A996EE5" w14:textId="2FA0878D" w:rsidR="00F06B1C" w:rsidRPr="00C40447"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3: gNB</w:t>
      </w:r>
      <w:r w:rsidR="00F06B1C" w:rsidRPr="00C40447">
        <w:rPr>
          <w:rFonts w:ascii="Times New Roman" w:hAnsi="Times New Roman"/>
          <w:lang w:eastAsia="zh-CN"/>
        </w:rPr>
        <w:t xml:space="preserve"> beam changed, UE beam changed</w:t>
      </w:r>
    </w:p>
    <w:p w14:paraId="7BE75547" w14:textId="77777777" w:rsidR="00103979" w:rsidRDefault="004D0C6A" w:rsidP="00A839A4">
      <w:pPr>
        <w:ind w:firstLine="284"/>
        <w:jc w:val="both"/>
        <w:rPr>
          <w:sz w:val="22"/>
          <w:szCs w:val="22"/>
          <w:lang w:eastAsia="zh-CN"/>
        </w:rPr>
      </w:pPr>
      <w:r>
        <w:rPr>
          <w:sz w:val="22"/>
          <w:szCs w:val="22"/>
          <w:lang w:eastAsia="zh-CN"/>
        </w:rPr>
        <w:t xml:space="preserve">For the above cases, the </w:t>
      </w:r>
      <w:r w:rsidR="00103979">
        <w:rPr>
          <w:sz w:val="22"/>
          <w:szCs w:val="22"/>
          <w:lang w:eastAsia="zh-CN"/>
        </w:rPr>
        <w:t xml:space="preserve">gNB </w:t>
      </w:r>
      <w:r>
        <w:rPr>
          <w:sz w:val="22"/>
          <w:szCs w:val="22"/>
          <w:lang w:eastAsia="zh-CN"/>
        </w:rPr>
        <w:t xml:space="preserve">may use different mechanisms to recover the beam. For case 1, the </w:t>
      </w:r>
      <w:r w:rsidR="00103979">
        <w:rPr>
          <w:sz w:val="22"/>
          <w:szCs w:val="22"/>
          <w:lang w:eastAsia="zh-CN"/>
        </w:rPr>
        <w:t xml:space="preserve">gNB </w:t>
      </w:r>
      <w:r>
        <w:rPr>
          <w:sz w:val="22"/>
          <w:szCs w:val="22"/>
          <w:lang w:eastAsia="zh-CN"/>
        </w:rPr>
        <w:t xml:space="preserve">could trigger the CSI-RS for P-2 or request the measurement report of P-1. For case 2, the </w:t>
      </w:r>
      <w:r w:rsidR="00103979">
        <w:rPr>
          <w:sz w:val="22"/>
          <w:szCs w:val="22"/>
          <w:lang w:eastAsia="zh-CN"/>
        </w:rPr>
        <w:t xml:space="preserve">gNB </w:t>
      </w:r>
      <w:r>
        <w:rPr>
          <w:sz w:val="22"/>
          <w:szCs w:val="22"/>
          <w:lang w:eastAsia="zh-CN"/>
        </w:rPr>
        <w:t xml:space="preserve">may trigger the CSI-RS for P-3 so that the UE could accomplish beam refinement procedure. For case 3, the </w:t>
      </w:r>
      <w:r w:rsidR="00103979">
        <w:rPr>
          <w:sz w:val="22"/>
          <w:szCs w:val="22"/>
          <w:lang w:eastAsia="zh-CN"/>
        </w:rPr>
        <w:t xml:space="preserve">gNB </w:t>
      </w:r>
      <w:r>
        <w:rPr>
          <w:sz w:val="22"/>
          <w:szCs w:val="22"/>
          <w:lang w:eastAsia="zh-CN"/>
        </w:rPr>
        <w:t>may trigger the CSI-RS for P-2/P-3 or request the measurement report of P-1.</w:t>
      </w:r>
      <w:r w:rsidR="00103979">
        <w:rPr>
          <w:sz w:val="22"/>
          <w:szCs w:val="22"/>
          <w:lang w:eastAsia="zh-CN"/>
        </w:rPr>
        <w:t xml:space="preserve"> </w:t>
      </w:r>
    </w:p>
    <w:p w14:paraId="5DC6342C" w14:textId="03E8D16A" w:rsidR="00A839A4" w:rsidRPr="00103979" w:rsidRDefault="00103979" w:rsidP="00A839A4">
      <w:pPr>
        <w:ind w:firstLine="284"/>
        <w:jc w:val="both"/>
        <w:rPr>
          <w:sz w:val="22"/>
          <w:szCs w:val="22"/>
          <w:lang w:eastAsia="zh-CN"/>
        </w:rPr>
      </w:pPr>
      <w:r>
        <w:rPr>
          <w:sz w:val="22"/>
          <w:szCs w:val="22"/>
          <w:lang w:eastAsia="zh-CN"/>
        </w:rPr>
        <w:t xml:space="preserve">In the UE side, one possible way is to use the omni-directional antenna to measure the beams. Then if current gNB beam is not good, the RSRP measured from current gNB beam could be worse than some other beams. If only current UE beam is not good, the RSRP for current gNB beam measured by omni-directional antenna could be better </w:t>
      </w:r>
      <w:r>
        <w:rPr>
          <w:sz w:val="22"/>
          <w:szCs w:val="22"/>
          <w:lang w:eastAsia="zh-CN"/>
        </w:rPr>
        <w:lastRenderedPageBreak/>
        <w:t>than that measured by directional antenna. Alternatively for the beam change cases above, the UE may be able to distinguish them. The UE could use a wider Rx beam or omni-receiving to measure the CSI-RS in P-1. Then it could find out whether a better gNB beam exists. So it can distinguish the case 2 from case 1 and 3. Then it can compare the RSRP between current Rx beam and the wider Rx beam or omni-receiving to distinguish whether a new UE beam exists. If the UE detects the gNB beam should change and the new gNB beam should not be in the maintained gNB-UE beam pair list, it could trigger the beam state reporting. If the UE also detects the UE beam should change, it could trigger the CSI-RS for P-3 to find out a better UE beam. Hence in general at least the event can have two types: one for new gNB beam discovery, which can be based on the beam state reporting request; the other for new UE beam discovery, which can be based on the request of CSI-RS for P-3.</w:t>
      </w:r>
    </w:p>
    <w:p w14:paraId="70869197" w14:textId="1581F1D3" w:rsidR="00103979" w:rsidRDefault="00103979" w:rsidP="00A839A4">
      <w:pPr>
        <w:ind w:firstLine="284"/>
        <w:jc w:val="both"/>
        <w:rPr>
          <w:sz w:val="22"/>
          <w:szCs w:val="22"/>
          <w:lang w:eastAsia="zh-CN"/>
        </w:rPr>
      </w:pPr>
      <w:r>
        <w:rPr>
          <w:sz w:val="22"/>
          <w:szCs w:val="22"/>
          <w:lang w:eastAsia="zh-CN"/>
        </w:rPr>
        <w:t>Therefore it is better to distinguish whether the beam failure comes from an incorrect UE beam or incorrect gNB beam. The UL triggering event should at least contain the following two types: one is the triggering for beam state reporting, which is used to find out a new gNB beam; the other is the triggering for CSI-RS for P-3, which is used to find out a new UE beam.</w:t>
      </w:r>
    </w:p>
    <w:p w14:paraId="167C2669" w14:textId="6640BB86" w:rsidR="00AB54F6" w:rsidRDefault="00AB54F6" w:rsidP="00A839A4">
      <w:pPr>
        <w:ind w:firstLine="284"/>
        <w:jc w:val="both"/>
        <w:rPr>
          <w:sz w:val="22"/>
          <w:szCs w:val="22"/>
          <w:lang w:eastAsia="zh-CN"/>
        </w:rPr>
      </w:pPr>
      <w:r>
        <w:rPr>
          <w:sz w:val="22"/>
          <w:szCs w:val="22"/>
          <w:lang w:eastAsia="zh-CN"/>
        </w:rPr>
        <w:t>Further as the gNB may listen partial or all the directions, this can also be used to receive the normal SR. Then one possible way is to multiplex the beam recovery event and the SR together. Another way is to transmit the SR and beam recovery event independently. However it may need additional beam sweeping based resource for SR reception. When the number of connected UEs is high, the SR resource may be limited. Hence to multiplex the beam recovery event and normal SR should be considered with regard to save the overhead of beam sweeping based resource.</w:t>
      </w:r>
    </w:p>
    <w:p w14:paraId="1E8610BC" w14:textId="05BF0F36" w:rsidR="00201BB7" w:rsidRPr="00A81BDC" w:rsidRDefault="00103979" w:rsidP="005123BE">
      <w:pPr>
        <w:ind w:firstLine="284"/>
        <w:jc w:val="both"/>
        <w:rPr>
          <w:b/>
          <w:i/>
          <w:sz w:val="22"/>
          <w:szCs w:val="22"/>
          <w:lang w:eastAsia="zh-CN"/>
        </w:rPr>
      </w:pPr>
      <w:r>
        <w:rPr>
          <w:b/>
          <w:i/>
          <w:sz w:val="22"/>
          <w:szCs w:val="22"/>
          <w:lang w:eastAsia="zh-CN"/>
        </w:rPr>
        <w:t>Proposal 1</w:t>
      </w:r>
      <w:r w:rsidR="00B3498A">
        <w:rPr>
          <w:b/>
          <w:i/>
          <w:sz w:val="22"/>
          <w:szCs w:val="22"/>
          <w:lang w:eastAsia="zh-CN"/>
        </w:rPr>
        <w:t>:</w:t>
      </w:r>
      <w:r w:rsidR="00AB54F6">
        <w:rPr>
          <w:b/>
          <w:i/>
          <w:sz w:val="22"/>
          <w:szCs w:val="22"/>
          <w:lang w:eastAsia="zh-CN"/>
        </w:rPr>
        <w:t xml:space="preserve"> at least</w:t>
      </w:r>
      <w:r w:rsidR="00B3498A">
        <w:rPr>
          <w:b/>
          <w:i/>
          <w:sz w:val="22"/>
          <w:szCs w:val="22"/>
          <w:lang w:eastAsia="zh-CN"/>
        </w:rPr>
        <w:t xml:space="preserve"> </w:t>
      </w:r>
      <w:r w:rsidR="00A81BDC" w:rsidRPr="00A81BDC">
        <w:rPr>
          <w:b/>
          <w:i/>
          <w:sz w:val="22"/>
          <w:szCs w:val="22"/>
          <w:lang w:eastAsia="zh-CN"/>
        </w:rPr>
        <w:t>two types</w:t>
      </w:r>
      <w:r w:rsidR="00AB54F6">
        <w:rPr>
          <w:b/>
          <w:i/>
          <w:sz w:val="22"/>
          <w:szCs w:val="22"/>
          <w:lang w:eastAsia="zh-CN"/>
        </w:rPr>
        <w:t xml:space="preserve"> beam recovery</w:t>
      </w:r>
      <w:r w:rsidR="00B3498A">
        <w:rPr>
          <w:b/>
          <w:i/>
          <w:sz w:val="22"/>
          <w:szCs w:val="22"/>
          <w:lang w:eastAsia="zh-CN"/>
        </w:rPr>
        <w:t xml:space="preserve"> events should be </w:t>
      </w:r>
      <w:r w:rsidR="00AB54F6">
        <w:rPr>
          <w:b/>
          <w:i/>
          <w:sz w:val="22"/>
          <w:szCs w:val="22"/>
          <w:lang w:eastAsia="zh-CN"/>
        </w:rPr>
        <w:t>supported</w:t>
      </w:r>
      <w:r w:rsidR="00A81BDC" w:rsidRPr="00A81BDC">
        <w:rPr>
          <w:b/>
          <w:i/>
          <w:sz w:val="22"/>
          <w:szCs w:val="22"/>
          <w:lang w:eastAsia="zh-CN"/>
        </w:rPr>
        <w:t xml:space="preserve">: one </w:t>
      </w:r>
      <w:r w:rsidR="00A81BDC">
        <w:rPr>
          <w:b/>
          <w:i/>
          <w:sz w:val="22"/>
          <w:szCs w:val="22"/>
          <w:lang w:eastAsia="zh-CN"/>
        </w:rPr>
        <w:t>is the request of</w:t>
      </w:r>
      <w:r w:rsidR="00A81BDC" w:rsidRPr="00A81BDC">
        <w:rPr>
          <w:b/>
          <w:i/>
          <w:sz w:val="22"/>
          <w:szCs w:val="22"/>
          <w:lang w:eastAsia="zh-CN"/>
        </w:rPr>
        <w:t xml:space="preserve"> beam state reporting; the other </w:t>
      </w:r>
      <w:r w:rsidR="00A81BDC">
        <w:rPr>
          <w:b/>
          <w:i/>
          <w:sz w:val="22"/>
          <w:szCs w:val="22"/>
          <w:lang w:eastAsia="zh-CN"/>
        </w:rPr>
        <w:t>is</w:t>
      </w:r>
      <w:r w:rsidR="00AB54F6">
        <w:rPr>
          <w:b/>
          <w:i/>
          <w:sz w:val="22"/>
          <w:szCs w:val="22"/>
          <w:lang w:eastAsia="zh-CN"/>
        </w:rPr>
        <w:t xml:space="preserve"> request of CSI-RS for P-3; multiplexing the beam recovery event and SR should be considered to save the overhead of beam sweeping resource.</w:t>
      </w:r>
      <w:r w:rsidR="00A81BDC" w:rsidRPr="00A81BDC">
        <w:rPr>
          <w:b/>
          <w:i/>
          <w:sz w:val="22"/>
          <w:szCs w:val="22"/>
          <w:lang w:eastAsia="zh-CN"/>
        </w:rPr>
        <w:t xml:space="preserve"> </w:t>
      </w:r>
    </w:p>
    <w:p w14:paraId="0DEDABD0" w14:textId="582389BD" w:rsidR="00D26111" w:rsidRPr="00D26111" w:rsidRDefault="00D26111" w:rsidP="005123BE">
      <w:pPr>
        <w:ind w:firstLine="284"/>
        <w:jc w:val="both"/>
        <w:rPr>
          <w:i/>
          <w:sz w:val="22"/>
          <w:szCs w:val="22"/>
          <w:u w:val="single"/>
          <w:lang w:eastAsia="zh-CN"/>
        </w:rPr>
      </w:pPr>
      <w:r w:rsidRPr="00D26111">
        <w:rPr>
          <w:rFonts w:hint="eastAsia"/>
          <w:i/>
          <w:sz w:val="22"/>
          <w:szCs w:val="22"/>
          <w:u w:val="single"/>
          <w:lang w:eastAsia="zh-CN"/>
        </w:rPr>
        <w:t xml:space="preserve">Transmission of beam recovery </w:t>
      </w:r>
      <w:r w:rsidR="00A101C3">
        <w:rPr>
          <w:i/>
          <w:sz w:val="22"/>
          <w:szCs w:val="22"/>
          <w:u w:val="single"/>
          <w:lang w:eastAsia="zh-CN"/>
        </w:rPr>
        <w:t>signal</w:t>
      </w:r>
    </w:p>
    <w:p w14:paraId="61D1227A" w14:textId="4B471DFE" w:rsidR="00D33A20" w:rsidRDefault="00D33A20" w:rsidP="00D33A20">
      <w:pPr>
        <w:ind w:firstLine="284"/>
        <w:jc w:val="both"/>
        <w:rPr>
          <w:sz w:val="22"/>
          <w:szCs w:val="22"/>
          <w:lang w:eastAsia="zh-CN"/>
        </w:rPr>
      </w:pPr>
      <w:r>
        <w:rPr>
          <w:sz w:val="22"/>
          <w:szCs w:val="22"/>
          <w:lang w:eastAsia="zh-CN"/>
        </w:rPr>
        <w:t>The beam recovery signal should be one format of UL control channel, which is similar to SR transmission in LTE. Hence the beam recovery signal should also be carried by PUCCH, and it can be considered to be one format of PUCCH. In the following sections, we will call it as PUCCH or PUCCH for beam recovery.</w:t>
      </w:r>
      <w:r w:rsidR="00051D97">
        <w:rPr>
          <w:sz w:val="22"/>
          <w:szCs w:val="22"/>
          <w:lang w:eastAsia="zh-CN"/>
        </w:rPr>
        <w:t xml:space="preserve"> The PUCCH can be transmitted at the same or different time instance with PRACH.</w:t>
      </w:r>
    </w:p>
    <w:p w14:paraId="677D8242" w14:textId="3D2268A3" w:rsidR="005123BE" w:rsidRDefault="00051D97" w:rsidP="005123BE">
      <w:pPr>
        <w:ind w:firstLine="284"/>
        <w:jc w:val="both"/>
        <w:rPr>
          <w:sz w:val="22"/>
          <w:szCs w:val="22"/>
          <w:lang w:eastAsia="zh-CN"/>
        </w:rPr>
      </w:pPr>
      <w:r>
        <w:rPr>
          <w:sz w:val="22"/>
          <w:szCs w:val="22"/>
          <w:lang w:eastAsia="zh-CN"/>
        </w:rPr>
        <w:t xml:space="preserve">When the PUCCH for beam recovery and PRACH are multiplexed at the same time instance, one possible way is to use FDM based mapping approach. Then the signal structure for PRACH and PUCCH should have the same boundary for one time-unit, which may include multiple sub-time units, if they are received by the same Rx antenna port(s). As </w:t>
      </w:r>
      <w:r w:rsidR="005123BE">
        <w:rPr>
          <w:sz w:val="22"/>
          <w:szCs w:val="22"/>
          <w:lang w:eastAsia="zh-CN"/>
        </w:rPr>
        <w:t xml:space="preserve">shown </w:t>
      </w:r>
      <w:r w:rsidR="005123BE" w:rsidRPr="00520D66">
        <w:rPr>
          <w:sz w:val="22"/>
          <w:szCs w:val="22"/>
          <w:lang w:eastAsia="zh-CN"/>
        </w:rPr>
        <w:t xml:space="preserve">in </w:t>
      </w:r>
      <w:r w:rsidR="00257A1B">
        <w:rPr>
          <w:sz w:val="22"/>
          <w:szCs w:val="22"/>
          <w:lang w:eastAsia="zh-CN"/>
        </w:rPr>
        <w:t>Figure 1</w:t>
      </w:r>
      <w:r>
        <w:rPr>
          <w:sz w:val="22"/>
          <w:szCs w:val="22"/>
          <w:lang w:eastAsia="zh-CN"/>
        </w:rPr>
        <w:t>, the gNB could use different Rx beams in different repetition(s) and the each repetition of PUCCH and PRACH should have the same boundary</w:t>
      </w:r>
      <w:r w:rsidR="005123BE">
        <w:rPr>
          <w:sz w:val="22"/>
          <w:szCs w:val="22"/>
          <w:lang w:eastAsia="zh-CN"/>
        </w:rPr>
        <w:t xml:space="preserve">. Note that </w:t>
      </w:r>
      <w:r>
        <w:rPr>
          <w:sz w:val="22"/>
          <w:szCs w:val="22"/>
          <w:lang w:eastAsia="zh-CN"/>
        </w:rPr>
        <w:t xml:space="preserve">the PRACH and PUCCH </w:t>
      </w:r>
      <w:r w:rsidR="005123BE">
        <w:rPr>
          <w:sz w:val="22"/>
          <w:szCs w:val="22"/>
          <w:lang w:eastAsia="zh-CN"/>
        </w:rPr>
        <w:t>can be mapped continuously or discontinuously in frequency domain.</w:t>
      </w:r>
      <w:r>
        <w:rPr>
          <w:sz w:val="22"/>
          <w:szCs w:val="22"/>
          <w:lang w:eastAsia="zh-CN"/>
        </w:rPr>
        <w:t xml:space="preserve"> If the numerologies for PRACH and PUCCH are different, the time unit for the channel with small subcarrier spacing should be the same as that with large subcarrier spacing.</w:t>
      </w:r>
    </w:p>
    <w:p w14:paraId="54FB1470" w14:textId="666B6F67" w:rsidR="00520D66" w:rsidRDefault="00A101C3" w:rsidP="00520D66">
      <w:pPr>
        <w:keepNext/>
        <w:ind w:firstLine="284"/>
        <w:jc w:val="center"/>
      </w:pPr>
      <w:r>
        <w:object w:dxaOrig="14551" w:dyaOrig="6046" w14:anchorId="74C9B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210.75pt" o:ole="">
            <v:imagedata r:id="rId11" o:title=""/>
          </v:shape>
          <o:OLEObject Type="Embed" ProgID="Visio.Drawing.15" ShapeID="_x0000_i1025" DrawAspect="Content" ObjectID="_1551707263" r:id="rId12"/>
        </w:object>
      </w:r>
    </w:p>
    <w:p w14:paraId="3F4BED32" w14:textId="18DAD9C4" w:rsidR="005123BE" w:rsidRDefault="00520D66" w:rsidP="00520D66">
      <w:pPr>
        <w:pStyle w:val="Caption"/>
        <w:jc w:val="center"/>
        <w:rPr>
          <w:sz w:val="22"/>
          <w:szCs w:val="22"/>
          <w:lang w:eastAsia="zh-CN"/>
        </w:rPr>
      </w:pPr>
      <w:bookmarkStart w:id="1" w:name="_Ref465408260"/>
      <w:r>
        <w:t xml:space="preserve">Figure </w:t>
      </w:r>
      <w:bookmarkEnd w:id="1"/>
      <w:r w:rsidR="00257A1B">
        <w:t>1</w:t>
      </w:r>
      <w:r w:rsidR="008E7C48">
        <w:t>:</w:t>
      </w:r>
      <w: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proofErr w:type="spellStart"/>
      <w:r w:rsidR="00051D97">
        <w:rPr>
          <w:sz w:val="22"/>
          <w:szCs w:val="22"/>
          <w:lang w:eastAsia="zh-CN"/>
        </w:rPr>
        <w:t>FDMed</w:t>
      </w:r>
      <w:proofErr w:type="spellEnd"/>
      <w:r w:rsidR="00051D97">
        <w:rPr>
          <w:sz w:val="22"/>
          <w:szCs w:val="22"/>
          <w:lang w:eastAsia="zh-CN"/>
        </w:rPr>
        <w:t xml:space="preserve"> </w:t>
      </w:r>
      <w:r>
        <w:rPr>
          <w:rFonts w:hint="eastAsia"/>
          <w:sz w:val="22"/>
          <w:szCs w:val="22"/>
          <w:lang w:eastAsia="zh-CN"/>
        </w:rPr>
        <w:t>PRACH</w:t>
      </w:r>
      <w:r w:rsidR="00051D97">
        <w:rPr>
          <w:sz w:val="22"/>
          <w:szCs w:val="22"/>
          <w:lang w:eastAsia="zh-CN"/>
        </w:rPr>
        <w:t xml:space="preserve"> and PUCCH</w:t>
      </w:r>
      <w:r>
        <w:rPr>
          <w:sz w:val="22"/>
          <w:szCs w:val="22"/>
          <w:lang w:eastAsia="zh-CN"/>
        </w:rPr>
        <w:t xml:space="preserve"> structure</w:t>
      </w:r>
    </w:p>
    <w:p w14:paraId="1EE10607" w14:textId="6B595DDF" w:rsidR="00051D97" w:rsidRDefault="00051D97" w:rsidP="005123BE">
      <w:pPr>
        <w:ind w:firstLine="284"/>
        <w:jc w:val="both"/>
        <w:rPr>
          <w:sz w:val="22"/>
          <w:szCs w:val="22"/>
          <w:lang w:eastAsia="zh-CN"/>
        </w:rPr>
      </w:pPr>
      <w:r>
        <w:rPr>
          <w:rFonts w:hint="eastAsia"/>
          <w:sz w:val="22"/>
          <w:szCs w:val="22"/>
          <w:lang w:eastAsia="zh-CN"/>
        </w:rPr>
        <w:t>When the PUCCH</w:t>
      </w:r>
      <w:r w:rsidR="00503E97">
        <w:rPr>
          <w:sz w:val="22"/>
          <w:szCs w:val="22"/>
          <w:lang w:eastAsia="zh-CN"/>
        </w:rPr>
        <w:t xml:space="preserve"> and PRACH</w:t>
      </w:r>
      <w:r>
        <w:rPr>
          <w:rFonts w:hint="eastAsia"/>
          <w:sz w:val="22"/>
          <w:szCs w:val="22"/>
          <w:lang w:eastAsia="zh-CN"/>
        </w:rPr>
        <w:t xml:space="preserve"> </w:t>
      </w:r>
      <w:r w:rsidR="00503E97">
        <w:rPr>
          <w:sz w:val="22"/>
          <w:szCs w:val="22"/>
          <w:lang w:eastAsia="zh-CN"/>
        </w:rPr>
        <w:t>are</w:t>
      </w:r>
      <w:r>
        <w:rPr>
          <w:rFonts w:hint="eastAsia"/>
          <w:sz w:val="22"/>
          <w:szCs w:val="22"/>
          <w:lang w:eastAsia="zh-CN"/>
        </w:rPr>
        <w:t xml:space="preserve"> multiplexed</w:t>
      </w:r>
      <w:r w:rsidR="00503E97">
        <w:rPr>
          <w:sz w:val="22"/>
          <w:szCs w:val="22"/>
          <w:lang w:eastAsia="zh-CN"/>
        </w:rPr>
        <w:t xml:space="preserve"> in different time instance, to save the overhead of PUCCH, one possib</w:t>
      </w:r>
      <w:r w:rsidR="0039772F">
        <w:rPr>
          <w:sz w:val="22"/>
          <w:szCs w:val="22"/>
          <w:lang w:eastAsia="zh-CN"/>
        </w:rPr>
        <w:t>le way is to use</w:t>
      </w:r>
      <w:r w:rsidR="00503E97">
        <w:rPr>
          <w:sz w:val="22"/>
          <w:szCs w:val="22"/>
          <w:lang w:eastAsia="zh-CN"/>
        </w:rPr>
        <w:t xml:space="preserve"> larger subcarrier spacing. </w:t>
      </w:r>
      <w:r w:rsidR="0039772F">
        <w:rPr>
          <w:sz w:val="22"/>
          <w:szCs w:val="22"/>
          <w:lang w:eastAsia="zh-CN"/>
        </w:rPr>
        <w:t>Then it could c</w:t>
      </w:r>
      <w:r w:rsidR="00A101C3">
        <w:rPr>
          <w:sz w:val="22"/>
          <w:szCs w:val="22"/>
          <w:lang w:eastAsia="zh-CN"/>
        </w:rPr>
        <w:t>reate more PUCCH resources for the</w:t>
      </w:r>
      <w:r w:rsidR="0039772F">
        <w:rPr>
          <w:sz w:val="22"/>
          <w:szCs w:val="22"/>
          <w:lang w:eastAsia="zh-CN"/>
        </w:rPr>
        <w:t xml:space="preserve"> UE to transmit its beam recovery request.</w:t>
      </w:r>
      <w:r w:rsidR="00A101C3">
        <w:rPr>
          <w:sz w:val="22"/>
          <w:szCs w:val="22"/>
          <w:lang w:eastAsia="zh-CN"/>
        </w:rPr>
        <w:t xml:space="preserve"> Hence the numerology of PUCCH can be configurable.</w:t>
      </w:r>
    </w:p>
    <w:p w14:paraId="471CB938" w14:textId="29E82656" w:rsidR="00A101C3" w:rsidRPr="00A101C3" w:rsidRDefault="00A101C3" w:rsidP="005123BE">
      <w:pPr>
        <w:ind w:firstLine="284"/>
        <w:jc w:val="both"/>
        <w:rPr>
          <w:sz w:val="22"/>
          <w:szCs w:val="22"/>
          <w:lang w:eastAsia="zh-CN"/>
        </w:rPr>
      </w:pPr>
      <w:r w:rsidRPr="00A101C3">
        <w:rPr>
          <w:b/>
          <w:i/>
          <w:sz w:val="22"/>
          <w:szCs w:val="22"/>
          <w:lang w:eastAsia="zh-CN"/>
        </w:rPr>
        <w:t>Proposal 2: the channel used for UE initiated beam recovery should be considered as one format of PUCCH.</w:t>
      </w:r>
    </w:p>
    <w:p w14:paraId="79CC9164" w14:textId="751659C9" w:rsidR="00A101C3" w:rsidRPr="00A101C3" w:rsidRDefault="00A101C3" w:rsidP="005123BE">
      <w:pPr>
        <w:ind w:firstLine="284"/>
        <w:jc w:val="both"/>
        <w:rPr>
          <w:b/>
          <w:i/>
          <w:sz w:val="22"/>
          <w:szCs w:val="22"/>
          <w:lang w:eastAsia="zh-CN"/>
        </w:rPr>
      </w:pPr>
      <w:r w:rsidRPr="00A101C3">
        <w:rPr>
          <w:b/>
          <w:i/>
          <w:sz w:val="22"/>
          <w:szCs w:val="22"/>
          <w:lang w:eastAsia="zh-CN"/>
        </w:rPr>
        <w:t>Proposal 3: when the PUCCH for beam recovery and PRACH are transmitted in the same time instance, they should have aligned time-unit and each PUCCH time-unit can be splatted into several sub-time units if different numerologies are used between PUCCH and PRACH.</w:t>
      </w:r>
    </w:p>
    <w:p w14:paraId="5F8E671B" w14:textId="4558CB15" w:rsidR="00A101C3" w:rsidRDefault="00A101C3" w:rsidP="005123BE">
      <w:pPr>
        <w:ind w:firstLine="284"/>
        <w:jc w:val="both"/>
        <w:rPr>
          <w:b/>
          <w:i/>
          <w:sz w:val="22"/>
          <w:szCs w:val="22"/>
          <w:lang w:eastAsia="zh-CN"/>
        </w:rPr>
      </w:pPr>
      <w:r w:rsidRPr="00A101C3">
        <w:rPr>
          <w:b/>
          <w:i/>
          <w:sz w:val="22"/>
          <w:szCs w:val="22"/>
          <w:lang w:eastAsia="zh-CN"/>
        </w:rPr>
        <w:t>Proposal 4: when the PUCCH for beam recovery and PRACH are transmitted in different time instance, the numerology of PUCCH can be configurable.</w:t>
      </w:r>
    </w:p>
    <w:p w14:paraId="5F493607" w14:textId="3C489D3D" w:rsidR="00A101C3" w:rsidRPr="00A101C3" w:rsidRDefault="00A101C3" w:rsidP="005123BE">
      <w:pPr>
        <w:ind w:firstLine="284"/>
        <w:jc w:val="both"/>
        <w:rPr>
          <w:i/>
          <w:sz w:val="22"/>
          <w:szCs w:val="22"/>
          <w:u w:val="single"/>
          <w:lang w:eastAsia="zh-CN"/>
        </w:rPr>
      </w:pPr>
      <w:r w:rsidRPr="00A101C3">
        <w:rPr>
          <w:rFonts w:hint="eastAsia"/>
          <w:i/>
          <w:sz w:val="22"/>
          <w:szCs w:val="22"/>
          <w:u w:val="single"/>
          <w:lang w:eastAsia="zh-CN"/>
        </w:rPr>
        <w:t>Inter-cell</w:t>
      </w:r>
      <w:r>
        <w:rPr>
          <w:i/>
          <w:sz w:val="22"/>
          <w:szCs w:val="22"/>
          <w:u w:val="single"/>
          <w:lang w:eastAsia="zh-CN"/>
        </w:rPr>
        <w:t xml:space="preserve"> interference r</w:t>
      </w:r>
      <w:r w:rsidRPr="00A101C3">
        <w:rPr>
          <w:i/>
          <w:sz w:val="22"/>
          <w:szCs w:val="22"/>
          <w:u w:val="single"/>
          <w:lang w:eastAsia="zh-CN"/>
        </w:rPr>
        <w:t>andomization</w:t>
      </w:r>
    </w:p>
    <w:p w14:paraId="3720A99D" w14:textId="28ECFB06" w:rsidR="00A101C3" w:rsidRPr="00A101C3" w:rsidRDefault="00A101C3" w:rsidP="005123BE">
      <w:pPr>
        <w:ind w:firstLine="284"/>
        <w:jc w:val="both"/>
        <w:rPr>
          <w:b/>
          <w:i/>
          <w:sz w:val="22"/>
          <w:szCs w:val="22"/>
          <w:lang w:eastAsia="zh-CN"/>
        </w:rPr>
      </w:pPr>
      <w:r>
        <w:rPr>
          <w:sz w:val="22"/>
          <w:szCs w:val="22"/>
          <w:lang w:eastAsia="zh-CN"/>
        </w:rPr>
        <w:t>Further, the inter-cell interference randomization schemes can help to improve the performance of PUCCH. For example, some hopping schemes can be used for one UE to transmit multiple PUCCH repetitions. The in each repetition, different inter-cell interference can be observed. The hopping scheme can include time, frequency, sequence and cyclic shift hopping. The hopping pattern can be determined by the cell ID, so that the inter-cell interference can be randomized.</w:t>
      </w:r>
    </w:p>
    <w:p w14:paraId="37CD6AA2" w14:textId="5E8099FF" w:rsidR="00A101C3" w:rsidRPr="00A101C3" w:rsidRDefault="00A101C3" w:rsidP="005123BE">
      <w:pPr>
        <w:ind w:firstLine="284"/>
        <w:jc w:val="both"/>
        <w:rPr>
          <w:b/>
          <w:i/>
          <w:sz w:val="22"/>
          <w:szCs w:val="22"/>
          <w:lang w:eastAsia="zh-CN"/>
        </w:rPr>
      </w:pPr>
      <w:r>
        <w:rPr>
          <w:b/>
          <w:i/>
          <w:sz w:val="22"/>
          <w:szCs w:val="22"/>
          <w:lang w:eastAsia="zh-CN"/>
        </w:rPr>
        <w:t>Proposal 5: the PUCCH should support inter-cell interference randomization, and some hopping schemes such as time/frequency/sequence/cyclic shift hopping can be considered.</w:t>
      </w:r>
    </w:p>
    <w:p w14:paraId="49E999D4" w14:textId="21BF2578" w:rsidR="00A101C3" w:rsidRPr="00A101C3" w:rsidRDefault="00A101C3" w:rsidP="005123BE">
      <w:pPr>
        <w:ind w:firstLine="284"/>
        <w:jc w:val="both"/>
        <w:rPr>
          <w:i/>
          <w:sz w:val="22"/>
          <w:szCs w:val="22"/>
          <w:u w:val="single"/>
          <w:lang w:eastAsia="zh-CN"/>
        </w:rPr>
      </w:pPr>
      <w:r w:rsidRPr="00A101C3">
        <w:rPr>
          <w:rFonts w:hint="eastAsia"/>
          <w:i/>
          <w:sz w:val="22"/>
          <w:szCs w:val="22"/>
          <w:u w:val="single"/>
          <w:lang w:eastAsia="zh-CN"/>
        </w:rPr>
        <w:t>Receiving of beam recovery signal</w:t>
      </w:r>
    </w:p>
    <w:p w14:paraId="5ED76F34" w14:textId="3E3B7E61"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w:t>
      </w:r>
      <w:r w:rsidR="00A101C3">
        <w:rPr>
          <w:sz w:val="22"/>
          <w:szCs w:val="22"/>
          <w:lang w:eastAsia="zh-CN"/>
        </w:rPr>
        <w:t>PUCCH</w:t>
      </w:r>
      <w:r>
        <w:rPr>
          <w:sz w:val="22"/>
          <w:szCs w:val="22"/>
          <w:lang w:eastAsia="zh-CN"/>
        </w:rPr>
        <w:t xml:space="preserve">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for</w:t>
      </w:r>
      <w:r w:rsidR="00A101C3">
        <w:rPr>
          <w:sz w:val="22"/>
          <w:szCs w:val="22"/>
          <w:lang w:eastAsia="zh-CN"/>
        </w:rPr>
        <w:t xml:space="preserve"> P-1. Then UE only needs to transmit one</w:t>
      </w:r>
      <w:r>
        <w:rPr>
          <w:sz w:val="22"/>
          <w:szCs w:val="22"/>
          <w:lang w:eastAsia="zh-CN"/>
        </w:rPr>
        <w:t xml:space="preserve"> </w:t>
      </w:r>
      <w:r w:rsidR="00A101C3">
        <w:rPr>
          <w:sz w:val="22"/>
          <w:szCs w:val="22"/>
          <w:lang w:eastAsia="zh-CN"/>
        </w:rPr>
        <w:t>PUCCH</w:t>
      </w:r>
      <w:r>
        <w:rPr>
          <w:sz w:val="22"/>
          <w:szCs w:val="22"/>
          <w:lang w:eastAsia="zh-CN"/>
        </w:rPr>
        <w:t xml:space="preserv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w:t>
      </w:r>
      <w:r w:rsidR="00A101C3">
        <w:rPr>
          <w:sz w:val="22"/>
          <w:szCs w:val="22"/>
          <w:lang w:eastAsia="zh-CN"/>
        </w:rPr>
        <w:t>PUCCH</w:t>
      </w:r>
      <w:r>
        <w:rPr>
          <w:sz w:val="22"/>
          <w:szCs w:val="22"/>
          <w:lang w:eastAsia="zh-CN"/>
        </w:rPr>
        <w:t xml:space="preserve">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t>
      </w:r>
      <w:r w:rsidR="00A101C3">
        <w:rPr>
          <w:sz w:val="22"/>
          <w:szCs w:val="22"/>
          <w:lang w:eastAsia="zh-CN"/>
        </w:rPr>
        <w:t>To save the overhead, the gNB could use a sub-set of beams to receive multiple PUCCH resources.</w:t>
      </w:r>
      <w:r w:rsidR="00351CA4">
        <w:rPr>
          <w:sz w:val="22"/>
          <w:szCs w:val="22"/>
          <w:lang w:eastAsia="zh-CN"/>
        </w:rPr>
        <w:t xml:space="preserve"> Figure 2 illustrates one example for the beam sub-set pattern.</w:t>
      </w:r>
      <w:r w:rsidR="00A101C3">
        <w:rPr>
          <w:sz w:val="22"/>
          <w:szCs w:val="22"/>
          <w:lang w:eastAsia="zh-CN"/>
        </w:rPr>
        <w:t xml:space="preserve"> </w:t>
      </w:r>
      <w:r w:rsidR="00351CA4">
        <w:rPr>
          <w:sz w:val="22"/>
          <w:szCs w:val="22"/>
          <w:lang w:eastAsia="zh-CN"/>
        </w:rPr>
        <w:t xml:space="preserve">The beams within one sub-set can be highly un-correlated and cover the full span of </w:t>
      </w:r>
      <w:proofErr w:type="spellStart"/>
      <w:r w:rsidR="00351CA4">
        <w:rPr>
          <w:sz w:val="22"/>
          <w:szCs w:val="22"/>
          <w:lang w:eastAsia="zh-CN"/>
        </w:rPr>
        <w:t>AoA</w:t>
      </w:r>
      <w:proofErr w:type="spellEnd"/>
      <w:r w:rsidR="00351CA4">
        <w:rPr>
          <w:sz w:val="22"/>
          <w:szCs w:val="22"/>
          <w:lang w:eastAsia="zh-CN"/>
        </w:rPr>
        <w:t xml:space="preserve"> and </w:t>
      </w:r>
      <w:proofErr w:type="spellStart"/>
      <w:r w:rsidR="00351CA4">
        <w:rPr>
          <w:sz w:val="22"/>
          <w:szCs w:val="22"/>
          <w:lang w:eastAsia="zh-CN"/>
        </w:rPr>
        <w:t>ZoA</w:t>
      </w:r>
      <w:proofErr w:type="spellEnd"/>
      <w:r w:rsidR="00351CA4">
        <w:rPr>
          <w:sz w:val="22"/>
          <w:szCs w:val="22"/>
          <w:lang w:eastAsia="zh-CN"/>
        </w:rPr>
        <w:t xml:space="preserve">. Then the UE could transmit the PUCCH to a group of PUCCH resource if gNB does not have the capability of beam correspondence. The overhead for the PUCCH could be reduced. </w:t>
      </w:r>
      <w:r w:rsidR="00A101C3">
        <w:rPr>
          <w:sz w:val="22"/>
          <w:szCs w:val="22"/>
          <w:lang w:eastAsia="zh-CN"/>
        </w:rPr>
        <w:t>Hence the beam sub-set based receiving should be supported</w:t>
      </w:r>
      <w:r w:rsidR="00351CA4">
        <w:rPr>
          <w:sz w:val="22"/>
          <w:szCs w:val="22"/>
          <w:lang w:eastAsia="zh-CN"/>
        </w:rPr>
        <w:t xml:space="preserve">. </w:t>
      </w:r>
    </w:p>
    <w:p w14:paraId="2CE3CE87" w14:textId="5F580E53" w:rsidR="00351CA4" w:rsidRDefault="00351CA4" w:rsidP="00351CA4">
      <w:pPr>
        <w:ind w:firstLine="284"/>
        <w:jc w:val="center"/>
        <w:rPr>
          <w:sz w:val="22"/>
          <w:szCs w:val="22"/>
          <w:lang w:eastAsia="zh-CN"/>
        </w:rPr>
      </w:pPr>
      <w:r>
        <w:object w:dxaOrig="14596" w:dyaOrig="5836" w14:anchorId="4EEB9571">
          <v:shape id="_x0000_i1026" type="#_x0000_t75" style="width:507.75pt;height:203.25pt" o:ole="">
            <v:imagedata r:id="rId13" o:title=""/>
          </v:shape>
          <o:OLEObject Type="Embed" ProgID="Visio.Drawing.15" ShapeID="_x0000_i1026" DrawAspect="Content" ObjectID="_1551707264" r:id="rId14"/>
        </w:object>
      </w:r>
      <w:r w:rsidRPr="00351CA4">
        <w:rPr>
          <w:b/>
          <w:sz w:val="22"/>
          <w:szCs w:val="22"/>
          <w:lang w:eastAsia="zh-CN"/>
        </w:rPr>
        <w:t>Figure 2: beam sub-set pattern</w:t>
      </w:r>
    </w:p>
    <w:p w14:paraId="598F1648" w14:textId="0B6C1C0B"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A101C3">
        <w:rPr>
          <w:b/>
          <w:i/>
          <w:sz w:val="22"/>
          <w:szCs w:val="22"/>
          <w:lang w:eastAsia="zh-CN"/>
        </w:rPr>
        <w:t>6</w:t>
      </w:r>
      <w:r w:rsidRPr="009C3815">
        <w:rPr>
          <w:b/>
          <w:i/>
          <w:sz w:val="22"/>
          <w:szCs w:val="22"/>
          <w:lang w:eastAsia="zh-CN"/>
        </w:rPr>
        <w:t xml:space="preserve">: </w:t>
      </w:r>
      <w:r w:rsidR="00351CA4">
        <w:rPr>
          <w:b/>
          <w:i/>
          <w:sz w:val="22"/>
          <w:szCs w:val="22"/>
          <w:lang w:eastAsia="zh-CN"/>
        </w:rPr>
        <w:t xml:space="preserve">with regard to the overhead reduction, </w:t>
      </w:r>
      <w:r w:rsidR="00A101C3">
        <w:rPr>
          <w:b/>
          <w:i/>
          <w:sz w:val="22"/>
          <w:szCs w:val="22"/>
          <w:lang w:eastAsia="zh-CN"/>
        </w:rPr>
        <w:t>it should be supported that the gNB uses a sub-set of beams to receive the PUCCH for one UE when no beam correspondence in gNB side can be confirmed.</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1B369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C3815">
        <w:rPr>
          <w:sz w:val="22"/>
          <w:szCs w:val="22"/>
          <w:lang w:eastAsia="zh-CN"/>
        </w:rPr>
        <w:t>UE initiated beam reporting</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806832C" w14:textId="77777777" w:rsidR="00A101C3" w:rsidRDefault="00A101C3" w:rsidP="00A101C3">
      <w:pPr>
        <w:ind w:firstLine="284"/>
        <w:jc w:val="both"/>
        <w:rPr>
          <w:b/>
          <w:i/>
          <w:sz w:val="22"/>
          <w:szCs w:val="22"/>
          <w:lang w:eastAsia="zh-CN"/>
        </w:rPr>
      </w:pPr>
      <w:r>
        <w:rPr>
          <w:b/>
          <w:i/>
          <w:sz w:val="22"/>
          <w:szCs w:val="22"/>
          <w:lang w:eastAsia="zh-CN"/>
        </w:rPr>
        <w:t xml:space="preserve">Proposal 1: at least </w:t>
      </w:r>
      <w:r w:rsidRPr="00A81BDC">
        <w:rPr>
          <w:b/>
          <w:i/>
          <w:sz w:val="22"/>
          <w:szCs w:val="22"/>
          <w:lang w:eastAsia="zh-CN"/>
        </w:rPr>
        <w:t>two types</w:t>
      </w:r>
      <w:r>
        <w:rPr>
          <w:b/>
          <w:i/>
          <w:sz w:val="22"/>
          <w:szCs w:val="22"/>
          <w:lang w:eastAsia="zh-CN"/>
        </w:rPr>
        <w:t xml:space="preserve"> beam recovery events should be supported</w:t>
      </w:r>
      <w:r w:rsidRPr="00A81BDC">
        <w:rPr>
          <w:b/>
          <w:i/>
          <w:sz w:val="22"/>
          <w:szCs w:val="22"/>
          <w:lang w:eastAsia="zh-CN"/>
        </w:rPr>
        <w:t xml:space="preserve">: one </w:t>
      </w:r>
      <w:r>
        <w:rPr>
          <w:b/>
          <w:i/>
          <w:sz w:val="22"/>
          <w:szCs w:val="22"/>
          <w:lang w:eastAsia="zh-CN"/>
        </w:rPr>
        <w:t>is the request of</w:t>
      </w:r>
      <w:r w:rsidRPr="00A81BDC">
        <w:rPr>
          <w:b/>
          <w:i/>
          <w:sz w:val="22"/>
          <w:szCs w:val="22"/>
          <w:lang w:eastAsia="zh-CN"/>
        </w:rPr>
        <w:t xml:space="preserve"> beam state reporting; the other </w:t>
      </w:r>
      <w:r>
        <w:rPr>
          <w:b/>
          <w:i/>
          <w:sz w:val="22"/>
          <w:szCs w:val="22"/>
          <w:lang w:eastAsia="zh-CN"/>
        </w:rPr>
        <w:t>is request of CSI-RS for P-3; multiplexing the beam recovery event and SR should be considered to save the overhead of beam sweeping resource.</w:t>
      </w:r>
      <w:r w:rsidRPr="00A81BDC">
        <w:rPr>
          <w:b/>
          <w:i/>
          <w:sz w:val="22"/>
          <w:szCs w:val="22"/>
          <w:lang w:eastAsia="zh-CN"/>
        </w:rPr>
        <w:t xml:space="preserve"> </w:t>
      </w:r>
    </w:p>
    <w:p w14:paraId="0B868680" w14:textId="77777777" w:rsidR="00A101C3" w:rsidRPr="00A101C3" w:rsidRDefault="00A101C3" w:rsidP="00A101C3">
      <w:pPr>
        <w:ind w:firstLine="284"/>
        <w:jc w:val="both"/>
        <w:rPr>
          <w:sz w:val="22"/>
          <w:szCs w:val="22"/>
          <w:lang w:eastAsia="zh-CN"/>
        </w:rPr>
      </w:pPr>
      <w:r w:rsidRPr="00A101C3">
        <w:rPr>
          <w:b/>
          <w:i/>
          <w:sz w:val="22"/>
          <w:szCs w:val="22"/>
          <w:lang w:eastAsia="zh-CN"/>
        </w:rPr>
        <w:t>Proposal 2: the channel used for UE initiated beam recovery should be considered as one format of PUCCH.</w:t>
      </w:r>
    </w:p>
    <w:p w14:paraId="42E28BB4" w14:textId="77777777" w:rsidR="00A101C3" w:rsidRPr="00A101C3" w:rsidRDefault="00A101C3" w:rsidP="00A101C3">
      <w:pPr>
        <w:ind w:firstLine="284"/>
        <w:jc w:val="both"/>
        <w:rPr>
          <w:b/>
          <w:i/>
          <w:sz w:val="22"/>
          <w:szCs w:val="22"/>
          <w:lang w:eastAsia="zh-CN"/>
        </w:rPr>
      </w:pPr>
      <w:r w:rsidRPr="00A101C3">
        <w:rPr>
          <w:b/>
          <w:i/>
          <w:sz w:val="22"/>
          <w:szCs w:val="22"/>
          <w:lang w:eastAsia="zh-CN"/>
        </w:rPr>
        <w:t>Proposal 3: when the PUCCH for beam recovery and PRACH are transmitted in the same time instance, they should have aligned time-unit and each PUCCH time-unit can be splatted into several sub-time units if different numerologies are used between PUCCH and PRACH.</w:t>
      </w:r>
    </w:p>
    <w:p w14:paraId="081662DE" w14:textId="77777777" w:rsidR="00A101C3" w:rsidRDefault="00A101C3" w:rsidP="00A101C3">
      <w:pPr>
        <w:ind w:firstLine="284"/>
        <w:jc w:val="both"/>
        <w:rPr>
          <w:b/>
          <w:i/>
          <w:sz w:val="22"/>
          <w:szCs w:val="22"/>
          <w:lang w:eastAsia="zh-CN"/>
        </w:rPr>
      </w:pPr>
      <w:r w:rsidRPr="00A101C3">
        <w:rPr>
          <w:b/>
          <w:i/>
          <w:sz w:val="22"/>
          <w:szCs w:val="22"/>
          <w:lang w:eastAsia="zh-CN"/>
        </w:rPr>
        <w:t>Proposal 4: when the PUCCH for beam recovery and PRACH are transmitted in different time instance, the numerology of PUCCH can be configurable.</w:t>
      </w:r>
    </w:p>
    <w:p w14:paraId="4C257FED" w14:textId="77777777" w:rsidR="00A101C3" w:rsidRPr="00A101C3" w:rsidRDefault="00A101C3" w:rsidP="00A101C3">
      <w:pPr>
        <w:ind w:firstLine="284"/>
        <w:jc w:val="both"/>
        <w:rPr>
          <w:b/>
          <w:i/>
          <w:sz w:val="22"/>
          <w:szCs w:val="22"/>
          <w:lang w:eastAsia="zh-CN"/>
        </w:rPr>
      </w:pPr>
      <w:r>
        <w:rPr>
          <w:b/>
          <w:i/>
          <w:sz w:val="22"/>
          <w:szCs w:val="22"/>
          <w:lang w:eastAsia="zh-CN"/>
        </w:rPr>
        <w:t>Proposal 5: the PUCCH should support inter-cell interference randomization, and some hopping schemes such as time/frequency/sequence/cyclic shift hopping can be considered.</w:t>
      </w:r>
    </w:p>
    <w:p w14:paraId="1CFF25B6" w14:textId="77777777" w:rsidR="00351CA4" w:rsidRDefault="00351CA4" w:rsidP="00351CA4">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6</w:t>
      </w:r>
      <w:r w:rsidRPr="009C3815">
        <w:rPr>
          <w:b/>
          <w:i/>
          <w:sz w:val="22"/>
          <w:szCs w:val="22"/>
          <w:lang w:eastAsia="zh-CN"/>
        </w:rPr>
        <w:t xml:space="preserve">: </w:t>
      </w:r>
      <w:r>
        <w:rPr>
          <w:b/>
          <w:i/>
          <w:sz w:val="22"/>
          <w:szCs w:val="22"/>
          <w:lang w:eastAsia="zh-CN"/>
        </w:rPr>
        <w:t>with regard to the overhead reduction, it should be supported that the gNB uses a sub-set of beams to receive the PUCCH for one UE when no beam correspondence in gNB side can be confirmed.</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5C683566"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w:t>
      </w:r>
      <w:bookmarkEnd w:id="2"/>
      <w:r w:rsidR="00082AF7">
        <w:rPr>
          <w:sz w:val="22"/>
          <w:szCs w:val="22"/>
          <w:lang w:val="en-US" w:eastAsia="ja-JP"/>
        </w:rPr>
        <w:t xml:space="preserve"> </w:t>
      </w:r>
      <w:r w:rsidR="00A101C3">
        <w:rPr>
          <w:sz w:val="22"/>
          <w:szCs w:val="22"/>
          <w:lang w:val="en-US" w:eastAsia="ja-JP"/>
        </w:rPr>
        <w:t>#88</w:t>
      </w:r>
    </w:p>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0E2EE" w14:textId="77777777" w:rsidR="00C06410" w:rsidRDefault="00C06410">
      <w:r>
        <w:separator/>
      </w:r>
    </w:p>
  </w:endnote>
  <w:endnote w:type="continuationSeparator" w:id="0">
    <w:p w14:paraId="4D4576DF" w14:textId="77777777" w:rsidR="00C06410" w:rsidRDefault="00C0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040E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0E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06C77" w14:textId="77777777" w:rsidR="00C06410" w:rsidRDefault="00C06410">
      <w:r>
        <w:separator/>
      </w:r>
    </w:p>
  </w:footnote>
  <w:footnote w:type="continuationSeparator" w:id="0">
    <w:p w14:paraId="108713D8" w14:textId="77777777" w:rsidR="00C06410" w:rsidRDefault="00C0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6"/>
  </w:num>
  <w:num w:numId="7">
    <w:abstractNumId w:val="24"/>
  </w:num>
  <w:num w:numId="8">
    <w:abstractNumId w:val="14"/>
  </w:num>
  <w:num w:numId="9">
    <w:abstractNumId w:val="4"/>
  </w:num>
  <w:num w:numId="10">
    <w:abstractNumId w:val="3"/>
  </w:num>
  <w:num w:numId="11">
    <w:abstractNumId w:val="20"/>
  </w:num>
  <w:num w:numId="12">
    <w:abstractNumId w:val="9"/>
  </w:num>
  <w:num w:numId="13">
    <w:abstractNumId w:val="15"/>
  </w:num>
  <w:num w:numId="14">
    <w:abstractNumId w:val="19"/>
  </w:num>
  <w:num w:numId="15">
    <w:abstractNumId w:val="21"/>
  </w:num>
  <w:num w:numId="16">
    <w:abstractNumId w:val="27"/>
  </w:num>
  <w:num w:numId="17">
    <w:abstractNumId w:val="25"/>
  </w:num>
  <w:num w:numId="18">
    <w:abstractNumId w:val="2"/>
  </w:num>
  <w:num w:numId="19">
    <w:abstractNumId w:val="17"/>
  </w:num>
  <w:num w:numId="20">
    <w:abstractNumId w:val="7"/>
  </w:num>
  <w:num w:numId="21">
    <w:abstractNumId w:val="1"/>
  </w:num>
  <w:num w:numId="22">
    <w:abstractNumId w:val="5"/>
  </w:num>
  <w:num w:numId="23">
    <w:abstractNumId w:val="16"/>
  </w:num>
  <w:num w:numId="24">
    <w:abstractNumId w:val="22"/>
  </w:num>
  <w:num w:numId="25">
    <w:abstractNumId w:val="23"/>
  </w:num>
  <w:num w:numId="26">
    <w:abstractNumId w:val="6"/>
  </w:num>
  <w:num w:numId="27">
    <w:abstractNumId w:val="8"/>
  </w:num>
  <w:num w:numId="2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1D97"/>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2AF7"/>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3979"/>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4ED"/>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1B"/>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32F"/>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FA"/>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1CA4"/>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72F"/>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51E"/>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C6A"/>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74"/>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97"/>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10E"/>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0BA"/>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16"/>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0ED"/>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1C3"/>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4F6"/>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11"/>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2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0FE"/>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D64A40A0-FD35-470C-9628-1F64C7F9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1707</Words>
  <Characters>8394</Characters>
  <Application>Microsoft Office Word</Application>
  <DocSecurity>0</DocSecurity>
  <Lines>130</Lines>
  <Paragraphs>54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10141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2017-03-20T05:16:00Z</dcterms:created>
  <dcterms:modified xsi:type="dcterms:W3CDTF">2017-03-22T08:19:00Z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b02965ae-197c-4f39-9245-b6f25abfe273</vt:lpwstr>
  </property>
  <property fmtid="{D5CDD505-2E9C-101B-9397-08002B2CF9AE}" pid="10" name="CTP_BU">
    <vt:lpwstr>NEXT GEN AND STANDARDS GROUP</vt:lpwstr>
  </property>
  <property fmtid="{D5CDD505-2E9C-101B-9397-08002B2CF9AE}" pid="11" name="CTP_TimeStamp">
    <vt:lpwstr>2017-03-22 08:19:54Z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